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B0" w:rsidRPr="007C00B0" w:rsidRDefault="007C00B0" w:rsidP="007C00B0">
      <w:pPr>
        <w:jc w:val="center"/>
        <w:rPr>
          <w:rFonts w:eastAsiaTheme="minorEastAsia"/>
          <w:b/>
          <w:color w:val="990000"/>
          <w:sz w:val="52"/>
          <w:szCs w:val="52"/>
        </w:rPr>
      </w:pPr>
      <w:r w:rsidRPr="007C00B0">
        <w:rPr>
          <w:rFonts w:eastAsiaTheme="minorEastAsia"/>
          <w:b/>
          <w:color w:val="990000"/>
          <w:sz w:val="52"/>
          <w:szCs w:val="52"/>
        </w:rPr>
        <w:t xml:space="preserve">Служба помощи </w:t>
      </w:r>
    </w:p>
    <w:p w:rsidR="007C00B0" w:rsidRPr="007C00B0" w:rsidRDefault="007C00B0" w:rsidP="007C00B0">
      <w:pPr>
        <w:jc w:val="center"/>
        <w:rPr>
          <w:rFonts w:eastAsiaTheme="minorEastAsia"/>
          <w:b/>
          <w:color w:val="990000"/>
          <w:sz w:val="52"/>
          <w:szCs w:val="52"/>
        </w:rPr>
      </w:pPr>
      <w:r w:rsidRPr="007C00B0">
        <w:rPr>
          <w:rFonts w:eastAsiaTheme="minorEastAsia"/>
          <w:b/>
          <w:color w:val="990000"/>
          <w:sz w:val="52"/>
          <w:szCs w:val="52"/>
        </w:rPr>
        <w:t>детям «группы риска» и их семьям</w:t>
      </w:r>
    </w:p>
    <w:p w:rsidR="007C00B0" w:rsidRDefault="007C00B0" w:rsidP="007C00B0">
      <w:pPr>
        <w:jc w:val="center"/>
        <w:rPr>
          <w:rFonts w:eastAsiaTheme="minorEastAsia"/>
          <w:b/>
          <w:sz w:val="28"/>
          <w:szCs w:val="28"/>
        </w:rPr>
      </w:pPr>
    </w:p>
    <w:p w:rsidR="007C00B0" w:rsidRPr="007C00B0" w:rsidRDefault="007C00B0" w:rsidP="007C00B0">
      <w:p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Центр психолого-педагогического и социального сопровождения осуществляет психологическое сопровождение детей и подростков, испытывающих трудности социальной адаптации, их семей совместно с образовательными организациями.</w:t>
      </w:r>
    </w:p>
    <w:p w:rsidR="007C00B0" w:rsidRPr="007C00B0" w:rsidRDefault="007C00B0" w:rsidP="007C00B0">
      <w:p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 xml:space="preserve">Цель взаимодействия: профилактика деструктивного поведения несовершеннолетних, их успешная социальная адаптация. </w:t>
      </w:r>
    </w:p>
    <w:p w:rsidR="007C00B0" w:rsidRPr="007C00B0" w:rsidRDefault="007C00B0" w:rsidP="007C00B0">
      <w:p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 xml:space="preserve">Задача Центра: оказание психологической помощи детям «группы риска» и их семьям. </w:t>
      </w:r>
    </w:p>
    <w:p w:rsidR="007C00B0" w:rsidRPr="007C00B0" w:rsidRDefault="007C00B0" w:rsidP="007C00B0">
      <w:p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Специалисты Центра осуществляют:</w:t>
      </w:r>
    </w:p>
    <w:p w:rsidR="007C00B0" w:rsidRPr="007C00B0" w:rsidRDefault="007C00B0" w:rsidP="007C00B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выявление «дефицитов социализации» у детей и подростков;</w:t>
      </w:r>
    </w:p>
    <w:p w:rsidR="007C00B0" w:rsidRPr="007C00B0" w:rsidRDefault="007C00B0" w:rsidP="007C00B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оценку психолого-педагогического статуса детей группы риска;</w:t>
      </w:r>
    </w:p>
    <w:p w:rsidR="007C00B0" w:rsidRPr="007C00B0" w:rsidRDefault="007C00B0" w:rsidP="007C00B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построение стратегии психологического сопровождения;</w:t>
      </w:r>
    </w:p>
    <w:p w:rsidR="007C00B0" w:rsidRPr="007C00B0" w:rsidRDefault="007C00B0" w:rsidP="007C00B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 xml:space="preserve">разработку профилактического маршрута. </w:t>
      </w:r>
    </w:p>
    <w:p w:rsidR="007C00B0" w:rsidRPr="007C00B0" w:rsidRDefault="007C00B0" w:rsidP="007C00B0">
      <w:p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Консультативная, развивающая и профилактическая деятельность Центра направлена:</w:t>
      </w:r>
    </w:p>
    <w:p w:rsidR="007C00B0" w:rsidRPr="007C00B0" w:rsidRDefault="007C00B0" w:rsidP="007C00B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на устранение неблагоприятных факторов, вызывающих деформацию личности ребенка, на повышение устойчивости личности к влиянию этих факторов;</w:t>
      </w:r>
    </w:p>
    <w:p w:rsidR="007C00B0" w:rsidRPr="007C00B0" w:rsidRDefault="007C00B0" w:rsidP="007C00B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на изменение асоциальных форм поведения и позитивное развитие личности ребенка;</w:t>
      </w:r>
    </w:p>
    <w:p w:rsidR="007C00B0" w:rsidRPr="007C00B0" w:rsidRDefault="007C00B0" w:rsidP="007C00B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на уменьшение риска возобновления неприемлемого поведения и активизацию личностных ресурсов.</w:t>
      </w:r>
    </w:p>
    <w:p w:rsidR="007C00B0" w:rsidRPr="007C00B0" w:rsidRDefault="007C00B0" w:rsidP="007C00B0">
      <w:pPr>
        <w:tabs>
          <w:tab w:val="left" w:pos="1134"/>
        </w:tabs>
        <w:spacing w:line="276" w:lineRule="auto"/>
        <w:ind w:left="-284" w:firstLine="710"/>
        <w:jc w:val="both"/>
        <w:rPr>
          <w:b/>
          <w:color w:val="FF0000"/>
          <w:sz w:val="32"/>
          <w:szCs w:val="32"/>
        </w:rPr>
      </w:pPr>
      <w:r w:rsidRPr="007C00B0">
        <w:rPr>
          <w:b/>
          <w:color w:val="FF0000"/>
          <w:sz w:val="32"/>
          <w:szCs w:val="32"/>
        </w:rPr>
        <w:t xml:space="preserve">Сопровождение специалиста можно получить во всех территориальных отделениях практической помощи Центра </w:t>
      </w:r>
    </w:p>
    <w:p w:rsidR="007C00B0" w:rsidRPr="007C00B0" w:rsidRDefault="007C00B0" w:rsidP="007C00B0">
      <w:pPr>
        <w:tabs>
          <w:tab w:val="left" w:pos="1134"/>
        </w:tabs>
        <w:spacing w:line="276" w:lineRule="auto"/>
        <w:ind w:left="-284" w:firstLine="710"/>
        <w:jc w:val="both"/>
        <w:rPr>
          <w:b/>
          <w:color w:val="FF0000"/>
          <w:sz w:val="32"/>
          <w:szCs w:val="32"/>
          <w:u w:val="single"/>
        </w:rPr>
      </w:pPr>
      <w:r w:rsidRPr="007C00B0">
        <w:rPr>
          <w:b/>
          <w:color w:val="FF0000"/>
          <w:sz w:val="32"/>
          <w:szCs w:val="32"/>
        </w:rPr>
        <w:t xml:space="preserve">                                            </w:t>
      </w:r>
      <w:r w:rsidRPr="007C00B0">
        <w:rPr>
          <w:b/>
          <w:color w:val="FF0000"/>
          <w:sz w:val="32"/>
          <w:szCs w:val="32"/>
          <w:u w:val="single"/>
        </w:rPr>
        <w:t>по адресам:</w:t>
      </w:r>
    </w:p>
    <w:p w:rsidR="007C00B0" w:rsidRPr="007C00B0" w:rsidRDefault="007C00B0" w:rsidP="007C00B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г. Тула, ул. Галкина, д. 17, территориальное отделение «</w:t>
      </w:r>
      <w:proofErr w:type="spellStart"/>
      <w:r w:rsidRPr="007C00B0">
        <w:rPr>
          <w:b/>
          <w:sz w:val="32"/>
          <w:szCs w:val="32"/>
        </w:rPr>
        <w:t>Валеоцентр</w:t>
      </w:r>
      <w:proofErr w:type="spellEnd"/>
      <w:r w:rsidRPr="007C00B0">
        <w:rPr>
          <w:b/>
          <w:sz w:val="32"/>
          <w:szCs w:val="32"/>
        </w:rPr>
        <w:t>». Контактный телефон: 47-31-01;</w:t>
      </w:r>
    </w:p>
    <w:p w:rsidR="007C00B0" w:rsidRPr="007C00B0" w:rsidRDefault="007C00B0" w:rsidP="007C00B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г. Тула, ул. Оружейная, д. 34-а, территориальное отделение «Преображение». Контактный телефон: 65-67-26;</w:t>
      </w:r>
    </w:p>
    <w:p w:rsidR="004438F9" w:rsidRPr="007C00B0" w:rsidRDefault="007C00B0" w:rsidP="007C00B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-284" w:firstLine="710"/>
        <w:jc w:val="both"/>
        <w:rPr>
          <w:b/>
          <w:sz w:val="32"/>
          <w:szCs w:val="32"/>
        </w:rPr>
      </w:pPr>
      <w:r w:rsidRPr="007C00B0">
        <w:rPr>
          <w:b/>
          <w:sz w:val="32"/>
          <w:szCs w:val="32"/>
        </w:rPr>
        <w:t>г. Тула, пос. Барсуки, ул. Чапаева, д. 8, территориальное отделение «Доверие». Контактный телефон: 72-90-58.</w:t>
      </w:r>
      <w:bookmarkStart w:id="0" w:name="_GoBack"/>
      <w:bookmarkEnd w:id="0"/>
    </w:p>
    <w:sectPr w:rsidR="004438F9" w:rsidRPr="007C00B0" w:rsidSect="007C00B0">
      <w:pgSz w:w="11906" w:h="16838"/>
      <w:pgMar w:top="720" w:right="849" w:bottom="720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A4E72"/>
    <w:multiLevelType w:val="hybridMultilevel"/>
    <w:tmpl w:val="4F3AB636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B0"/>
    <w:rsid w:val="004438F9"/>
    <w:rsid w:val="007C00B0"/>
    <w:rsid w:val="009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956F-E7C8-4D67-A97E-20C8577C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0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2019-12-09T13:43:00Z</cp:lastPrinted>
  <dcterms:created xsi:type="dcterms:W3CDTF">2019-12-09T13:39:00Z</dcterms:created>
  <dcterms:modified xsi:type="dcterms:W3CDTF">2019-12-09T13:44:00Z</dcterms:modified>
</cp:coreProperties>
</file>